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2F9B" w:rsidRDefault="00000000">
      <w:pPr>
        <w:pStyle w:val="a6"/>
        <w:spacing w:beforeAutospacing="0" w:afterAutospacing="0" w:line="560" w:lineRule="exact"/>
        <w:jc w:val="both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5</w:t>
      </w:r>
    </w:p>
    <w:p w:rsidR="007E1F1E" w:rsidRDefault="007E1F1E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  <w:shd w:val="clear" w:color="auto" w:fill="FFFFFF"/>
        </w:rPr>
      </w:pPr>
    </w:p>
    <w:p w:rsidR="00132F9B" w:rsidRDefault="00000000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XX县（区）拟公告创新型中小企业名单</w:t>
      </w:r>
    </w:p>
    <w:p w:rsidR="00132F9B" w:rsidRDefault="00000000">
      <w:pPr>
        <w:pStyle w:val="a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单位名称（盖章）：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4"/>
        <w:gridCol w:w="2274"/>
        <w:gridCol w:w="1525"/>
        <w:gridCol w:w="1793"/>
        <w:gridCol w:w="1660"/>
      </w:tblGrid>
      <w:tr w:rsidR="00132F9B">
        <w:tc>
          <w:tcPr>
            <w:tcW w:w="1064" w:type="dxa"/>
            <w:vAlign w:val="center"/>
          </w:tcPr>
          <w:p w:rsidR="00132F9B" w:rsidRDefault="00000000">
            <w:pPr>
              <w:pStyle w:val="a6"/>
              <w:widowControl/>
              <w:spacing w:beforeAutospacing="0" w:afterAutospacing="0" w:line="324" w:lineRule="atLeast"/>
              <w:jc w:val="center"/>
              <w:textAlignment w:val="center"/>
              <w:rPr>
                <w:rStyle w:val="a8"/>
                <w:rFonts w:ascii="仿宋_GB2312" w:eastAsia="仿宋_GB2312" w:hAnsi="Times New Roman" w:cs="仿宋_GB2312"/>
                <w:sz w:val="32"/>
                <w:szCs w:val="32"/>
              </w:rPr>
            </w:pPr>
            <w:r>
              <w:rPr>
                <w:rStyle w:val="a8"/>
                <w:rFonts w:ascii="仿宋_GB2312" w:eastAsia="仿宋_GB2312" w:hAnsi="Times New Roman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2344" w:type="dxa"/>
            <w:vAlign w:val="center"/>
          </w:tcPr>
          <w:p w:rsidR="00132F9B" w:rsidRDefault="00000000">
            <w:pPr>
              <w:pStyle w:val="a6"/>
              <w:widowControl/>
              <w:spacing w:beforeAutospacing="0" w:afterAutospacing="0" w:line="324" w:lineRule="atLeast"/>
              <w:jc w:val="center"/>
              <w:textAlignment w:val="center"/>
              <w:rPr>
                <w:rStyle w:val="a8"/>
                <w:rFonts w:ascii="仿宋_GB2312" w:eastAsia="仿宋_GB2312" w:hAnsi="Times New Roman" w:cs="仿宋_GB2312"/>
                <w:sz w:val="32"/>
                <w:szCs w:val="32"/>
              </w:rPr>
            </w:pPr>
            <w:r>
              <w:rPr>
                <w:rStyle w:val="a8"/>
                <w:rFonts w:ascii="仿宋_GB2312" w:eastAsia="仿宋_GB2312" w:hAnsi="Times New Roman" w:cs="仿宋_GB2312" w:hint="eastAsia"/>
                <w:sz w:val="32"/>
                <w:szCs w:val="32"/>
              </w:rPr>
              <w:t>企业名称</w:t>
            </w:r>
          </w:p>
        </w:tc>
        <w:tc>
          <w:tcPr>
            <w:tcW w:w="1565" w:type="dxa"/>
            <w:vAlign w:val="center"/>
          </w:tcPr>
          <w:p w:rsidR="00132F9B" w:rsidRDefault="00000000">
            <w:pPr>
              <w:pStyle w:val="a6"/>
              <w:widowControl/>
              <w:spacing w:beforeAutospacing="0" w:afterAutospacing="0" w:line="324" w:lineRule="atLeast"/>
              <w:jc w:val="center"/>
              <w:textAlignment w:val="center"/>
              <w:rPr>
                <w:rStyle w:val="a8"/>
                <w:rFonts w:ascii="仿宋_GB2312" w:eastAsia="仿宋_GB2312" w:hAnsi="Times New Roman" w:cs="仿宋_GB2312"/>
                <w:sz w:val="32"/>
                <w:szCs w:val="32"/>
              </w:rPr>
            </w:pPr>
            <w:r>
              <w:rPr>
                <w:rStyle w:val="a8"/>
                <w:rFonts w:ascii="仿宋_GB2312" w:eastAsia="仿宋_GB2312" w:hAnsi="Times New Roman" w:cs="仿宋_GB2312" w:hint="eastAsia"/>
                <w:sz w:val="32"/>
                <w:szCs w:val="32"/>
              </w:rPr>
              <w:t>评价得分</w:t>
            </w:r>
          </w:p>
        </w:tc>
        <w:tc>
          <w:tcPr>
            <w:tcW w:w="1844" w:type="dxa"/>
          </w:tcPr>
          <w:p w:rsidR="00132F9B" w:rsidRDefault="00000000">
            <w:pPr>
              <w:pStyle w:val="a6"/>
              <w:widowControl/>
              <w:spacing w:beforeAutospacing="0" w:afterAutospacing="0" w:line="500" w:lineRule="exact"/>
              <w:jc w:val="center"/>
              <w:textAlignment w:val="center"/>
              <w:rPr>
                <w:rStyle w:val="a8"/>
                <w:rFonts w:ascii="仿宋_GB2312" w:eastAsia="仿宋_GB2312" w:hAnsi="Times New Roman" w:cs="仿宋_GB2312"/>
                <w:sz w:val="32"/>
                <w:szCs w:val="32"/>
              </w:rPr>
            </w:pPr>
            <w:r>
              <w:rPr>
                <w:rStyle w:val="a8"/>
                <w:rFonts w:ascii="仿宋_GB2312" w:eastAsia="仿宋_GB2312" w:hAnsi="Times New Roman" w:cs="仿宋_GB2312" w:hint="eastAsia"/>
                <w:sz w:val="32"/>
                <w:szCs w:val="32"/>
              </w:rPr>
              <w:t>是否为直通企业</w:t>
            </w:r>
          </w:p>
        </w:tc>
        <w:tc>
          <w:tcPr>
            <w:tcW w:w="1705" w:type="dxa"/>
          </w:tcPr>
          <w:p w:rsidR="00132F9B" w:rsidRDefault="00000000">
            <w:pPr>
              <w:pStyle w:val="a6"/>
              <w:widowControl/>
              <w:spacing w:beforeAutospacing="0" w:afterAutospacing="0" w:line="500" w:lineRule="exact"/>
              <w:jc w:val="center"/>
              <w:textAlignment w:val="center"/>
              <w:rPr>
                <w:rStyle w:val="a8"/>
                <w:rFonts w:ascii="仿宋_GB2312" w:eastAsia="仿宋_GB2312" w:hAnsi="Times New Roman" w:cs="仿宋_GB2312"/>
                <w:sz w:val="32"/>
                <w:szCs w:val="32"/>
              </w:rPr>
            </w:pPr>
            <w:r>
              <w:rPr>
                <w:rStyle w:val="a8"/>
                <w:rFonts w:ascii="仿宋_GB2312" w:eastAsia="仿宋_GB2312" w:hAnsi="Times New Roman" w:cs="仿宋_GB2312" w:hint="eastAsia"/>
                <w:sz w:val="32"/>
                <w:szCs w:val="32"/>
              </w:rPr>
              <w:t>满足的直通条件</w:t>
            </w:r>
          </w:p>
        </w:tc>
      </w:tr>
      <w:tr w:rsidR="00132F9B">
        <w:tc>
          <w:tcPr>
            <w:tcW w:w="1064" w:type="dxa"/>
          </w:tcPr>
          <w:p w:rsidR="00132F9B" w:rsidRDefault="00132F9B">
            <w:pPr>
              <w:pStyle w:val="a4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344" w:type="dxa"/>
          </w:tcPr>
          <w:p w:rsidR="00132F9B" w:rsidRDefault="00000000">
            <w:pPr>
              <w:pStyle w:val="a4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A企业</w:t>
            </w:r>
          </w:p>
        </w:tc>
        <w:tc>
          <w:tcPr>
            <w:tcW w:w="1565" w:type="dxa"/>
          </w:tcPr>
          <w:p w:rsidR="00132F9B" w:rsidRDefault="00132F9B">
            <w:pPr>
              <w:pStyle w:val="a4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44" w:type="dxa"/>
          </w:tcPr>
          <w:p w:rsidR="00132F9B" w:rsidRDefault="00000000">
            <w:pPr>
              <w:pStyle w:val="a4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是/否</w:t>
            </w:r>
          </w:p>
        </w:tc>
        <w:tc>
          <w:tcPr>
            <w:tcW w:w="1705" w:type="dxa"/>
          </w:tcPr>
          <w:p w:rsidR="00132F9B" w:rsidRDefault="00132F9B">
            <w:pPr>
              <w:pStyle w:val="a4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132F9B">
        <w:tc>
          <w:tcPr>
            <w:tcW w:w="1064" w:type="dxa"/>
          </w:tcPr>
          <w:p w:rsidR="00132F9B" w:rsidRDefault="00132F9B">
            <w:pPr>
              <w:pStyle w:val="a4"/>
            </w:pPr>
          </w:p>
        </w:tc>
        <w:tc>
          <w:tcPr>
            <w:tcW w:w="2344" w:type="dxa"/>
          </w:tcPr>
          <w:p w:rsidR="00132F9B" w:rsidRDefault="00132F9B">
            <w:pPr>
              <w:pStyle w:val="a4"/>
            </w:pPr>
          </w:p>
        </w:tc>
        <w:tc>
          <w:tcPr>
            <w:tcW w:w="1565" w:type="dxa"/>
          </w:tcPr>
          <w:p w:rsidR="00132F9B" w:rsidRDefault="00132F9B">
            <w:pPr>
              <w:pStyle w:val="a4"/>
            </w:pPr>
          </w:p>
        </w:tc>
        <w:tc>
          <w:tcPr>
            <w:tcW w:w="1844" w:type="dxa"/>
          </w:tcPr>
          <w:p w:rsidR="00132F9B" w:rsidRDefault="00132F9B">
            <w:pPr>
              <w:pStyle w:val="a4"/>
            </w:pPr>
          </w:p>
        </w:tc>
        <w:tc>
          <w:tcPr>
            <w:tcW w:w="1705" w:type="dxa"/>
          </w:tcPr>
          <w:p w:rsidR="00132F9B" w:rsidRDefault="00132F9B">
            <w:pPr>
              <w:pStyle w:val="a4"/>
            </w:pPr>
          </w:p>
        </w:tc>
      </w:tr>
      <w:tr w:rsidR="00132F9B">
        <w:tc>
          <w:tcPr>
            <w:tcW w:w="1064" w:type="dxa"/>
          </w:tcPr>
          <w:p w:rsidR="00132F9B" w:rsidRDefault="00132F9B">
            <w:pPr>
              <w:pStyle w:val="a4"/>
            </w:pPr>
          </w:p>
        </w:tc>
        <w:tc>
          <w:tcPr>
            <w:tcW w:w="2344" w:type="dxa"/>
          </w:tcPr>
          <w:p w:rsidR="00132F9B" w:rsidRDefault="00132F9B">
            <w:pPr>
              <w:pStyle w:val="a4"/>
            </w:pPr>
          </w:p>
        </w:tc>
        <w:tc>
          <w:tcPr>
            <w:tcW w:w="1565" w:type="dxa"/>
          </w:tcPr>
          <w:p w:rsidR="00132F9B" w:rsidRDefault="00132F9B">
            <w:pPr>
              <w:pStyle w:val="a4"/>
            </w:pPr>
          </w:p>
        </w:tc>
        <w:tc>
          <w:tcPr>
            <w:tcW w:w="1844" w:type="dxa"/>
          </w:tcPr>
          <w:p w:rsidR="00132F9B" w:rsidRDefault="00132F9B">
            <w:pPr>
              <w:pStyle w:val="a4"/>
            </w:pPr>
          </w:p>
        </w:tc>
        <w:tc>
          <w:tcPr>
            <w:tcW w:w="1705" w:type="dxa"/>
          </w:tcPr>
          <w:p w:rsidR="00132F9B" w:rsidRDefault="00132F9B">
            <w:pPr>
              <w:pStyle w:val="a4"/>
            </w:pPr>
          </w:p>
        </w:tc>
      </w:tr>
      <w:tr w:rsidR="00132F9B">
        <w:tc>
          <w:tcPr>
            <w:tcW w:w="1064" w:type="dxa"/>
          </w:tcPr>
          <w:p w:rsidR="00132F9B" w:rsidRDefault="00132F9B">
            <w:pPr>
              <w:pStyle w:val="a4"/>
            </w:pPr>
          </w:p>
        </w:tc>
        <w:tc>
          <w:tcPr>
            <w:tcW w:w="2344" w:type="dxa"/>
          </w:tcPr>
          <w:p w:rsidR="00132F9B" w:rsidRDefault="00132F9B">
            <w:pPr>
              <w:pStyle w:val="a4"/>
            </w:pPr>
          </w:p>
        </w:tc>
        <w:tc>
          <w:tcPr>
            <w:tcW w:w="1565" w:type="dxa"/>
          </w:tcPr>
          <w:p w:rsidR="00132F9B" w:rsidRDefault="00132F9B">
            <w:pPr>
              <w:pStyle w:val="a4"/>
            </w:pPr>
          </w:p>
        </w:tc>
        <w:tc>
          <w:tcPr>
            <w:tcW w:w="1844" w:type="dxa"/>
          </w:tcPr>
          <w:p w:rsidR="00132F9B" w:rsidRDefault="00132F9B">
            <w:pPr>
              <w:pStyle w:val="a4"/>
            </w:pPr>
          </w:p>
        </w:tc>
        <w:tc>
          <w:tcPr>
            <w:tcW w:w="1705" w:type="dxa"/>
          </w:tcPr>
          <w:p w:rsidR="00132F9B" w:rsidRDefault="00132F9B">
            <w:pPr>
              <w:pStyle w:val="a4"/>
            </w:pPr>
          </w:p>
        </w:tc>
      </w:tr>
    </w:tbl>
    <w:p w:rsidR="00132F9B" w:rsidRDefault="00132F9B">
      <w:pPr>
        <w:pStyle w:val="a4"/>
      </w:pPr>
    </w:p>
    <w:p w:rsidR="00132F9B" w:rsidRDefault="00132F9B"/>
    <w:p w:rsidR="00132F9B" w:rsidRDefault="00132F9B">
      <w:pPr>
        <w:pStyle w:val="a0"/>
      </w:pPr>
    </w:p>
    <w:p w:rsidR="00132F9B" w:rsidRDefault="00132F9B">
      <w:pPr>
        <w:pStyle w:val="a4"/>
      </w:pPr>
    </w:p>
    <w:p w:rsidR="00132F9B" w:rsidRDefault="00132F9B"/>
    <w:p w:rsidR="00132F9B" w:rsidRDefault="00132F9B">
      <w:pPr>
        <w:pStyle w:val="a0"/>
      </w:pPr>
    </w:p>
    <w:p w:rsidR="00132F9B" w:rsidRDefault="00132F9B">
      <w:pPr>
        <w:pStyle w:val="a4"/>
      </w:pPr>
    </w:p>
    <w:p w:rsidR="00132F9B" w:rsidRDefault="00132F9B"/>
    <w:p w:rsidR="00132F9B" w:rsidRDefault="00132F9B">
      <w:pPr>
        <w:pStyle w:val="a0"/>
      </w:pPr>
    </w:p>
    <w:sectPr w:rsidR="00132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062F" w:rsidRDefault="005B062F">
      <w:r>
        <w:separator/>
      </w:r>
    </w:p>
  </w:endnote>
  <w:endnote w:type="continuationSeparator" w:id="0">
    <w:p w:rsidR="005B062F" w:rsidRDefault="005B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062F" w:rsidRDefault="005B062F">
      <w:r>
        <w:separator/>
      </w:r>
    </w:p>
  </w:footnote>
  <w:footnote w:type="continuationSeparator" w:id="0">
    <w:p w:rsidR="005B062F" w:rsidRDefault="005B0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U0YjY1MTZmNWEzOTNlMjM5MzliY2RhM2U1MmQ2NDkifQ=="/>
  </w:docVars>
  <w:rsids>
    <w:rsidRoot w:val="00132F9B"/>
    <w:rsid w:val="00132F9B"/>
    <w:rsid w:val="005B062F"/>
    <w:rsid w:val="007E1F1E"/>
    <w:rsid w:val="075203AA"/>
    <w:rsid w:val="09CD27F9"/>
    <w:rsid w:val="124039AB"/>
    <w:rsid w:val="16C139F9"/>
    <w:rsid w:val="177F311D"/>
    <w:rsid w:val="1BAD4238"/>
    <w:rsid w:val="1E650CE8"/>
    <w:rsid w:val="1F5A0233"/>
    <w:rsid w:val="25B06DFF"/>
    <w:rsid w:val="25EB1694"/>
    <w:rsid w:val="2A1C0F07"/>
    <w:rsid w:val="2DBD60EE"/>
    <w:rsid w:val="34E1468D"/>
    <w:rsid w:val="352F5CF0"/>
    <w:rsid w:val="37C17993"/>
    <w:rsid w:val="38253415"/>
    <w:rsid w:val="48483E3E"/>
    <w:rsid w:val="4D9D385D"/>
    <w:rsid w:val="5C416E5D"/>
    <w:rsid w:val="5C49708A"/>
    <w:rsid w:val="5CCC1A69"/>
    <w:rsid w:val="5ECE1AC8"/>
    <w:rsid w:val="65532D27"/>
    <w:rsid w:val="6E930B96"/>
    <w:rsid w:val="6FD00650"/>
    <w:rsid w:val="721D136F"/>
    <w:rsid w:val="7628227A"/>
    <w:rsid w:val="7A5251B8"/>
    <w:rsid w:val="7CF2FB4B"/>
    <w:rsid w:val="7F7F541C"/>
    <w:rsid w:val="7FDC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7D2E04"/>
  <w15:docId w15:val="{9AFE6D9B-C162-4349-8F9A-825C0D97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Pr>
      <w:rFonts w:eastAsia="宋体"/>
    </w:rPr>
  </w:style>
  <w:style w:type="paragraph" w:styleId="a4">
    <w:name w:val="Title"/>
    <w:basedOn w:val="a"/>
    <w:next w:val="a"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a5">
    <w:name w:val="footnote text"/>
    <w:basedOn w:val="a"/>
    <w:qFormat/>
    <w:pPr>
      <w:snapToGrid w:val="0"/>
      <w:jc w:val="left"/>
    </w:pPr>
    <w:rPr>
      <w:rFonts w:ascii="Times New Roman" w:hAnsi="Times New Roman"/>
      <w:kern w:val="0"/>
      <w:sz w:val="18"/>
      <w:szCs w:val="20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1"/>
    <w:qFormat/>
    <w:rPr>
      <w:b/>
    </w:rPr>
  </w:style>
  <w:style w:type="character" w:styleId="a9">
    <w:name w:val="Hyperlink"/>
    <w:basedOn w:val="a1"/>
    <w:qFormat/>
    <w:rPr>
      <w:color w:val="0000FF"/>
      <w:u w:val="single"/>
    </w:rPr>
  </w:style>
  <w:style w:type="character" w:styleId="aa">
    <w:name w:val="footnote reference"/>
    <w:qFormat/>
    <w:rPr>
      <w:rFonts w:ascii="Verdana" w:eastAsia="宋体" w:hAnsi="Verdana" w:cs="Verdana"/>
      <w:kern w:val="0"/>
      <w:sz w:val="20"/>
      <w:szCs w:val="20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DingYing</dc:creator>
  <cp:lastModifiedBy>王 仁伟</cp:lastModifiedBy>
  <cp:revision>2</cp:revision>
  <cp:lastPrinted>2023-02-21T05:55:00Z</cp:lastPrinted>
  <dcterms:created xsi:type="dcterms:W3CDTF">2023-02-22T06:10:00Z</dcterms:created>
  <dcterms:modified xsi:type="dcterms:W3CDTF">2023-02-22T06:10:00Z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3119FCCD415845B2956B6F8EF431AF07</vt:lpwstr>
  </property>
</Properties>
</file>