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957" w:rsidRDefault="00000000">
      <w:pPr>
        <w:pStyle w:val="a6"/>
        <w:spacing w:beforeAutospacing="0" w:afterAutospacing="0" w:line="560" w:lineRule="exact"/>
        <w:jc w:val="both"/>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rsidR="00763957" w:rsidRDefault="00763957">
      <w:pPr>
        <w:pStyle w:val="a6"/>
        <w:spacing w:beforeAutospacing="0" w:afterAutospacing="0" w:line="560" w:lineRule="exact"/>
        <w:jc w:val="center"/>
        <w:rPr>
          <w:rFonts w:ascii="Times New Roman" w:eastAsia="方正小标宋简体" w:hAnsi="Times New Roman"/>
          <w:sz w:val="44"/>
          <w:szCs w:val="44"/>
        </w:rPr>
      </w:pPr>
    </w:p>
    <w:p w:rsidR="00763957" w:rsidRDefault="00000000">
      <w:pPr>
        <w:pStyle w:val="a6"/>
        <w:spacing w:beforeAutospacing="0" w:afterAutospacing="0"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佐证材料清单</w:t>
      </w:r>
    </w:p>
    <w:p w:rsidR="00763957" w:rsidRDefault="00763957">
      <w:pPr>
        <w:pStyle w:val="a6"/>
        <w:spacing w:beforeAutospacing="0" w:afterAutospacing="0" w:line="560" w:lineRule="exact"/>
        <w:ind w:firstLineChars="200" w:firstLine="640"/>
        <w:rPr>
          <w:rFonts w:ascii="Times New Roman" w:eastAsia="仿宋_GB2312" w:hAnsi="Times New Roman"/>
          <w:sz w:val="32"/>
          <w:szCs w:val="32"/>
        </w:rPr>
      </w:pPr>
    </w:p>
    <w:p w:rsidR="00763957" w:rsidRDefault="00000000">
      <w:pPr>
        <w:pStyle w:val="a6"/>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申报企业需</w:t>
      </w:r>
      <w:proofErr w:type="gramStart"/>
      <w:r>
        <w:rPr>
          <w:rFonts w:ascii="Times New Roman" w:eastAsia="仿宋_GB2312" w:hAnsi="Times New Roman"/>
          <w:sz w:val="32"/>
          <w:szCs w:val="32"/>
        </w:rPr>
        <w:t>完整上传但</w:t>
      </w:r>
      <w:proofErr w:type="gramEnd"/>
      <w:r>
        <w:rPr>
          <w:rFonts w:ascii="Times New Roman" w:eastAsia="仿宋_GB2312" w:hAnsi="Times New Roman"/>
          <w:sz w:val="32"/>
          <w:szCs w:val="32"/>
        </w:rPr>
        <w:t>不限于以下佐证材料（</w:t>
      </w:r>
      <w:r>
        <w:rPr>
          <w:rFonts w:ascii="Times New Roman" w:eastAsia="仿宋_GB2312" w:hAnsi="Times New Roman"/>
          <w:b/>
          <w:bCs/>
          <w:sz w:val="32"/>
          <w:szCs w:val="32"/>
        </w:rPr>
        <w:t>各市可根据实际情况调整增减</w:t>
      </w:r>
      <w:r>
        <w:rPr>
          <w:rFonts w:ascii="Times New Roman" w:eastAsia="仿宋_GB2312" w:hAnsi="Times New Roman"/>
          <w:sz w:val="32"/>
          <w:szCs w:val="32"/>
        </w:rPr>
        <w:t>），将必备材料、可选材料分成两个文件夹</w:t>
      </w:r>
      <w:r>
        <w:rPr>
          <w:rFonts w:ascii="Times New Roman" w:eastAsia="仿宋_GB2312" w:hAnsi="Times New Roman" w:hint="eastAsia"/>
          <w:sz w:val="32"/>
          <w:szCs w:val="32"/>
        </w:rPr>
        <w:t>，</w:t>
      </w:r>
      <w:r>
        <w:rPr>
          <w:rFonts w:ascii="Times New Roman" w:eastAsia="仿宋_GB2312" w:hAnsi="Times New Roman"/>
          <w:sz w:val="32"/>
          <w:szCs w:val="32"/>
        </w:rPr>
        <w:t>相关文件分类命名后在自评表中</w:t>
      </w:r>
      <w:r>
        <w:rPr>
          <w:rFonts w:ascii="Times New Roman" w:eastAsia="仿宋_GB2312" w:hAnsi="Times New Roman" w:hint="eastAsia"/>
          <w:b/>
          <w:bCs/>
          <w:sz w:val="32"/>
          <w:szCs w:val="32"/>
        </w:rPr>
        <w:t>第</w:t>
      </w:r>
      <w:r>
        <w:rPr>
          <w:rFonts w:ascii="Times New Roman" w:eastAsia="仿宋_GB2312" w:hAnsi="Times New Roman" w:hint="eastAsia"/>
          <w:b/>
          <w:bCs/>
          <w:sz w:val="32"/>
          <w:szCs w:val="32"/>
        </w:rPr>
        <w:t>5</w:t>
      </w:r>
      <w:r>
        <w:rPr>
          <w:rFonts w:ascii="Times New Roman" w:eastAsia="仿宋_GB2312" w:hAnsi="Times New Roman" w:hint="eastAsia"/>
          <w:b/>
          <w:bCs/>
          <w:sz w:val="32"/>
          <w:szCs w:val="32"/>
        </w:rPr>
        <w:t>项</w:t>
      </w:r>
      <w:r>
        <w:rPr>
          <w:rFonts w:ascii="Times New Roman" w:eastAsia="仿宋_GB2312" w:hAnsi="Times New Roman"/>
          <w:sz w:val="32"/>
          <w:szCs w:val="32"/>
        </w:rPr>
        <w:t>所属领域及其他类目下其他材料处</w:t>
      </w:r>
      <w:r>
        <w:rPr>
          <w:rFonts w:ascii="Times New Roman" w:eastAsia="仿宋_GB2312" w:hAnsi="Times New Roman" w:hint="eastAsia"/>
          <w:sz w:val="32"/>
          <w:szCs w:val="32"/>
        </w:rPr>
        <w:t>以</w:t>
      </w:r>
      <w:r>
        <w:rPr>
          <w:rFonts w:ascii="Times New Roman" w:eastAsia="仿宋_GB2312" w:hAnsi="Times New Roman" w:hint="eastAsia"/>
          <w:sz w:val="32"/>
          <w:szCs w:val="32"/>
        </w:rPr>
        <w:t>1</w:t>
      </w:r>
      <w:r>
        <w:rPr>
          <w:rFonts w:ascii="Times New Roman" w:eastAsia="仿宋_GB2312" w:hAnsi="Times New Roman" w:hint="eastAsia"/>
          <w:sz w:val="32"/>
          <w:szCs w:val="32"/>
        </w:rPr>
        <w:t>个</w:t>
      </w:r>
      <w:r>
        <w:rPr>
          <w:rFonts w:ascii="Times New Roman" w:eastAsia="仿宋_GB2312" w:hAnsi="Times New Roman" w:hint="eastAsia"/>
          <w:sz w:val="32"/>
          <w:szCs w:val="32"/>
        </w:rPr>
        <w:t>zip</w:t>
      </w:r>
      <w:r>
        <w:rPr>
          <w:rFonts w:ascii="Times New Roman" w:eastAsia="仿宋_GB2312" w:hAnsi="Times New Roman" w:hint="eastAsia"/>
          <w:sz w:val="32"/>
          <w:szCs w:val="32"/>
        </w:rPr>
        <w:t>格式文件</w:t>
      </w:r>
      <w:r>
        <w:rPr>
          <w:rFonts w:ascii="Times New Roman" w:eastAsia="仿宋_GB2312" w:hAnsi="Times New Roman"/>
          <w:sz w:val="32"/>
          <w:szCs w:val="32"/>
        </w:rPr>
        <w:t>上传。</w:t>
      </w:r>
    </w:p>
    <w:p w:rsidR="00763957" w:rsidRDefault="00000000">
      <w:pPr>
        <w:pStyle w:val="a6"/>
        <w:spacing w:beforeAutospacing="0" w:afterAutospacing="0"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（一）必备材料</w:t>
      </w:r>
      <w:r>
        <w:rPr>
          <w:rFonts w:ascii="Times New Roman" w:eastAsia="仿宋_GB2312" w:hAnsi="Times New Roman"/>
          <w:sz w:val="32"/>
          <w:szCs w:val="32"/>
        </w:rPr>
        <w:t>（所有申报企业均需提供）</w:t>
      </w:r>
    </w:p>
    <w:p w:rsidR="00763957" w:rsidRDefault="00000000">
      <w:pPr>
        <w:pStyle w:val="a6"/>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1. </w:t>
      </w:r>
      <w:r>
        <w:rPr>
          <w:rFonts w:ascii="Times New Roman" w:eastAsia="仿宋_GB2312" w:hAnsi="Times New Roman"/>
          <w:sz w:val="32"/>
          <w:szCs w:val="32"/>
        </w:rPr>
        <w:t>《创新型中小企业自评表》扫描件（</w:t>
      </w:r>
      <w:r>
        <w:rPr>
          <w:rFonts w:ascii="Times New Roman" w:eastAsia="仿宋_GB2312" w:hAnsi="Times New Roman"/>
          <w:b/>
          <w:bCs/>
          <w:sz w:val="32"/>
          <w:szCs w:val="32"/>
        </w:rPr>
        <w:t>在培育平台填写后下载打印</w:t>
      </w:r>
      <w:r>
        <w:rPr>
          <w:rFonts w:ascii="Times New Roman" w:eastAsia="仿宋_GB2312" w:hAnsi="Times New Roman"/>
          <w:sz w:val="32"/>
          <w:szCs w:val="32"/>
        </w:rPr>
        <w:t>，相关数据须与培育平台申报系统保持一致，自评表填报的经济效益和经营情况相关数据需与企业年审报告或财务报表中数据一致，</w:t>
      </w:r>
      <w:r>
        <w:rPr>
          <w:rFonts w:ascii="Times New Roman" w:eastAsia="仿宋_GB2312" w:hAnsi="Times New Roman"/>
          <w:sz w:val="32"/>
          <w:szCs w:val="32"/>
        </w:rPr>
        <w:t>“</w:t>
      </w:r>
      <w:r>
        <w:rPr>
          <w:rFonts w:ascii="Times New Roman" w:eastAsia="仿宋_GB2312" w:hAnsi="Times New Roman"/>
          <w:sz w:val="32"/>
          <w:szCs w:val="32"/>
        </w:rPr>
        <w:t>真实性声明</w:t>
      </w:r>
      <w:r>
        <w:rPr>
          <w:rFonts w:ascii="Times New Roman" w:eastAsia="仿宋_GB2312" w:hAnsi="Times New Roman"/>
          <w:sz w:val="32"/>
          <w:szCs w:val="32"/>
        </w:rPr>
        <w:t>”</w:t>
      </w:r>
      <w:r>
        <w:rPr>
          <w:rFonts w:ascii="Times New Roman" w:eastAsia="仿宋_GB2312" w:hAnsi="Times New Roman"/>
          <w:sz w:val="32"/>
          <w:szCs w:val="32"/>
        </w:rPr>
        <w:t>处由法定代表人签字，并在封面加盖公章）；</w:t>
      </w:r>
    </w:p>
    <w:p w:rsidR="00763957" w:rsidRDefault="00000000">
      <w:pPr>
        <w:pStyle w:val="a6"/>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2. </w:t>
      </w:r>
      <w:r>
        <w:rPr>
          <w:rFonts w:ascii="Times New Roman" w:eastAsia="仿宋_GB2312" w:hAnsi="Times New Roman"/>
          <w:sz w:val="32"/>
          <w:szCs w:val="32"/>
        </w:rPr>
        <w:t>企业营业执照复印件；</w:t>
      </w:r>
    </w:p>
    <w:p w:rsidR="00763957" w:rsidRDefault="00000000">
      <w:pPr>
        <w:pStyle w:val="a6"/>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3. </w:t>
      </w:r>
      <w:r>
        <w:rPr>
          <w:rFonts w:ascii="Times New Roman" w:eastAsia="仿宋_GB2312" w:hAnsi="Times New Roman"/>
          <w:sz w:val="32"/>
          <w:szCs w:val="32"/>
        </w:rPr>
        <w:t>上年度审计报告（加盖单位公章），如无上年度审计报告，则提供带税务局电子印章的上年度纳税申报表；</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月份的企业社会保险</w:t>
      </w:r>
      <w:proofErr w:type="gramStart"/>
      <w:r>
        <w:rPr>
          <w:rFonts w:ascii="Times New Roman" w:eastAsia="仿宋_GB2312" w:hAnsi="Times New Roman"/>
          <w:sz w:val="32"/>
          <w:szCs w:val="32"/>
        </w:rPr>
        <w:t>参保证明</w:t>
      </w:r>
      <w:proofErr w:type="gramEnd"/>
      <w:r>
        <w:rPr>
          <w:rFonts w:ascii="Times New Roman" w:eastAsia="仿宋_GB2312" w:hAnsi="Times New Roman"/>
          <w:sz w:val="32"/>
          <w:szCs w:val="32"/>
        </w:rPr>
        <w:t>（在社保缴费系统查询下载。</w:t>
      </w:r>
      <w:proofErr w:type="gramStart"/>
      <w:r>
        <w:rPr>
          <w:rFonts w:ascii="Times New Roman" w:eastAsia="仿宋_GB2312" w:hAnsi="Times New Roman"/>
          <w:sz w:val="32"/>
          <w:szCs w:val="32"/>
        </w:rPr>
        <w:t>需体现</w:t>
      </w:r>
      <w:proofErr w:type="gramEnd"/>
      <w:r>
        <w:rPr>
          <w:rFonts w:ascii="Times New Roman" w:eastAsia="仿宋_GB2312" w:hAnsi="Times New Roman"/>
          <w:sz w:val="32"/>
          <w:szCs w:val="32"/>
        </w:rPr>
        <w:t>社保缴费人数，如企业以合并报表数据申报，则需提供母公司及合并子公司的</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月份的企业社保缴费人数证明）；</w:t>
      </w:r>
    </w:p>
    <w:p w:rsidR="00763957" w:rsidRDefault="00000000">
      <w:pPr>
        <w:pStyle w:val="a6"/>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2020</w:t>
      </w:r>
      <w:r>
        <w:rPr>
          <w:rFonts w:ascii="Times New Roman" w:eastAsia="仿宋_GB2312" w:hAnsi="Times New Roman" w:hint="eastAsia"/>
          <w:sz w:val="32"/>
          <w:szCs w:val="32"/>
        </w:rPr>
        <w:t>年以来</w:t>
      </w:r>
      <w:r>
        <w:rPr>
          <w:rFonts w:ascii="Times New Roman" w:eastAsia="仿宋_GB2312" w:hAnsi="Times New Roman"/>
          <w:sz w:val="32"/>
          <w:szCs w:val="32"/>
        </w:rPr>
        <w:t>未发生重大安全（含网络安全、数据安全）、质量、环境污染等事故以及偷漏税等违法违规行为证明材料</w:t>
      </w:r>
      <w:r>
        <w:rPr>
          <w:rFonts w:ascii="Times New Roman" w:eastAsia="仿宋_GB2312" w:hAnsi="Times New Roman"/>
          <w:sz w:val="32"/>
          <w:szCs w:val="32"/>
        </w:rPr>
        <w:lastRenderedPageBreak/>
        <w:t>（在信用中国</w:t>
      </w:r>
      <w:r>
        <w:rPr>
          <w:rFonts w:ascii="Times New Roman" w:eastAsia="仿宋_GB2312" w:hAnsi="Times New Roman"/>
          <w:sz w:val="32"/>
          <w:szCs w:val="32"/>
        </w:rPr>
        <w:t>https://www.creditchina.gov.cn/</w:t>
      </w:r>
      <w:r>
        <w:rPr>
          <w:rFonts w:ascii="Times New Roman" w:eastAsia="仿宋_GB2312" w:hAnsi="Times New Roman"/>
          <w:sz w:val="32"/>
          <w:szCs w:val="32"/>
        </w:rPr>
        <w:t>下载信用报告，在国家企业信用信息公示系统</w:t>
      </w:r>
      <w:r>
        <w:rPr>
          <w:rFonts w:ascii="Times New Roman" w:eastAsia="仿宋_GB2312" w:hAnsi="Times New Roman"/>
          <w:sz w:val="32"/>
          <w:szCs w:val="32"/>
        </w:rPr>
        <w:t>https://www.gsxt.gov.cn/</w:t>
      </w:r>
      <w:r>
        <w:rPr>
          <w:rFonts w:ascii="Times New Roman" w:eastAsia="仿宋_GB2312" w:hAnsi="Times New Roman"/>
          <w:sz w:val="32"/>
          <w:szCs w:val="32"/>
        </w:rPr>
        <w:t>查询经营异常情况）；</w:t>
      </w:r>
    </w:p>
    <w:p w:rsidR="00763957" w:rsidRDefault="00000000">
      <w:pPr>
        <w:pStyle w:val="a6"/>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5. </w:t>
      </w:r>
      <w:r>
        <w:rPr>
          <w:rFonts w:ascii="Times New Roman" w:eastAsia="仿宋_GB2312" w:hAnsi="Times New Roman"/>
          <w:sz w:val="32"/>
          <w:szCs w:val="32"/>
        </w:rPr>
        <w:t>企业</w:t>
      </w:r>
      <w:r>
        <w:rPr>
          <w:rFonts w:ascii="Times New Roman" w:eastAsia="仿宋_GB2312" w:hAnsi="Times New Roman" w:hint="eastAsia"/>
          <w:sz w:val="32"/>
          <w:szCs w:val="32"/>
        </w:rPr>
        <w:t>总体情况简要介绍</w:t>
      </w:r>
      <w:r>
        <w:rPr>
          <w:rFonts w:ascii="Times New Roman" w:eastAsia="仿宋_GB2312" w:hAnsi="Times New Roman"/>
          <w:spacing w:val="-40"/>
          <w:sz w:val="32"/>
          <w:szCs w:val="32"/>
        </w:rPr>
        <w:t>（</w:t>
      </w:r>
      <w:r>
        <w:rPr>
          <w:rFonts w:ascii="Times New Roman" w:eastAsia="仿宋_GB2312" w:hAnsi="Times New Roman"/>
          <w:spacing w:val="-40"/>
          <w:sz w:val="32"/>
          <w:szCs w:val="32"/>
        </w:rPr>
        <w:t>500-2000</w:t>
      </w:r>
      <w:r>
        <w:rPr>
          <w:rFonts w:ascii="Times New Roman" w:eastAsia="仿宋_GB2312" w:hAnsi="Times New Roman"/>
          <w:spacing w:val="-40"/>
          <w:sz w:val="32"/>
          <w:szCs w:val="32"/>
        </w:rPr>
        <w:t>字）</w:t>
      </w:r>
      <w:r>
        <w:rPr>
          <w:rFonts w:ascii="Times New Roman" w:eastAsia="仿宋_GB2312" w:hAnsi="Times New Roman"/>
          <w:sz w:val="32"/>
          <w:szCs w:val="32"/>
        </w:rPr>
        <w:t>，包括以下四方面内容：一是企业经营管理概况。企业基本情况介绍、主营业务情况，从事细分领域及从业时间，企业在细分领域的地位，企业经营战略等。二是企业主导产品情况。关键领域补短板，参与关键核心技术攻关等情况；属于产业</w:t>
      </w:r>
      <w:proofErr w:type="gramStart"/>
      <w:r>
        <w:rPr>
          <w:rFonts w:ascii="Times New Roman" w:eastAsia="仿宋_GB2312" w:hAnsi="Times New Roman"/>
          <w:sz w:val="32"/>
          <w:szCs w:val="32"/>
        </w:rPr>
        <w:t>链供应</w:t>
      </w:r>
      <w:proofErr w:type="gramEnd"/>
      <w:r>
        <w:rPr>
          <w:rFonts w:ascii="Times New Roman" w:eastAsia="仿宋_GB2312" w:hAnsi="Times New Roman"/>
          <w:sz w:val="32"/>
          <w:szCs w:val="32"/>
        </w:rPr>
        <w:t>链情况；填补国内国际空白情况等。三是创新能力情况。知识产权积累和运用情况，与创新能力填报数据对应的已获专利情况及专利明细表、获得奖励和荣誉、建设研发机构等情况。四是是否属于工业</w:t>
      </w:r>
      <w:proofErr w:type="gramStart"/>
      <w:r>
        <w:rPr>
          <w:rFonts w:ascii="Times New Roman" w:eastAsia="仿宋_GB2312" w:hAnsi="Times New Roman"/>
          <w:sz w:val="32"/>
          <w:szCs w:val="32"/>
        </w:rPr>
        <w:t>稳增长</w:t>
      </w:r>
      <w:proofErr w:type="gramEnd"/>
      <w:r>
        <w:rPr>
          <w:rFonts w:ascii="Times New Roman" w:eastAsia="仿宋_GB2312" w:hAnsi="Times New Roman"/>
          <w:sz w:val="32"/>
          <w:szCs w:val="32"/>
        </w:rPr>
        <w:t>和转型</w:t>
      </w:r>
      <w:proofErr w:type="gramStart"/>
      <w:r>
        <w:rPr>
          <w:rFonts w:ascii="Times New Roman" w:eastAsia="仿宋_GB2312" w:hAnsi="Times New Roman"/>
          <w:sz w:val="32"/>
          <w:szCs w:val="32"/>
        </w:rPr>
        <w:t>升级成效</w:t>
      </w:r>
      <w:proofErr w:type="gramEnd"/>
      <w:r>
        <w:rPr>
          <w:rFonts w:ascii="Times New Roman" w:eastAsia="仿宋_GB2312" w:hAnsi="Times New Roman"/>
          <w:sz w:val="32"/>
          <w:szCs w:val="32"/>
        </w:rPr>
        <w:t>明显市</w:t>
      </w:r>
      <w:r>
        <w:rPr>
          <w:rFonts w:ascii="Times New Roman" w:eastAsia="仿宋_GB2312" w:hAnsi="Times New Roman"/>
          <w:spacing w:val="-34"/>
          <w:sz w:val="32"/>
          <w:szCs w:val="32"/>
        </w:rPr>
        <w:t>（州）</w:t>
      </w:r>
      <w:r>
        <w:rPr>
          <w:rFonts w:ascii="Times New Roman" w:eastAsia="仿宋_GB2312" w:hAnsi="Times New Roman"/>
          <w:sz w:val="32"/>
          <w:szCs w:val="32"/>
        </w:rPr>
        <w:t>内企业。</w:t>
      </w:r>
    </w:p>
    <w:p w:rsidR="00763957" w:rsidRDefault="00000000">
      <w:pPr>
        <w:pStyle w:val="a6"/>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真实性声明。（见附件</w:t>
      </w:r>
      <w:r>
        <w:rPr>
          <w:rFonts w:ascii="Times New Roman" w:eastAsia="仿宋_GB2312" w:hAnsi="Times New Roman" w:hint="eastAsia"/>
          <w:sz w:val="32"/>
          <w:szCs w:val="32"/>
        </w:rPr>
        <w:t>6</w:t>
      </w:r>
      <w:r>
        <w:rPr>
          <w:rFonts w:ascii="Times New Roman" w:eastAsia="仿宋_GB2312" w:hAnsi="Times New Roman" w:hint="eastAsia"/>
          <w:sz w:val="32"/>
          <w:szCs w:val="32"/>
        </w:rPr>
        <w:t>）</w:t>
      </w:r>
    </w:p>
    <w:p w:rsidR="00763957" w:rsidRDefault="00000000">
      <w:pPr>
        <w:pStyle w:val="a6"/>
        <w:spacing w:beforeAutospacing="0" w:afterAutospacing="0"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（二）可选材料</w:t>
      </w:r>
      <w:r>
        <w:rPr>
          <w:rFonts w:ascii="Times New Roman" w:eastAsia="仿宋_GB2312" w:hAnsi="Times New Roman"/>
          <w:sz w:val="32"/>
          <w:szCs w:val="32"/>
        </w:rPr>
        <w:t>（满足直通条件的企业提供其中任意一项）</w:t>
      </w:r>
      <w:r>
        <w:rPr>
          <w:rFonts w:ascii="Times New Roman" w:eastAsia="仿宋_GB2312" w:hAnsi="Times New Roman" w:hint="eastAsia"/>
          <w:sz w:val="32"/>
          <w:szCs w:val="32"/>
        </w:rPr>
        <w:t xml:space="preserve"> </w:t>
      </w:r>
    </w:p>
    <w:p w:rsidR="00763957" w:rsidRDefault="00000000">
      <w:pPr>
        <w:pStyle w:val="a6"/>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1.20</w:t>
      </w:r>
      <w:r>
        <w:rPr>
          <w:rFonts w:ascii="Times New Roman" w:eastAsia="仿宋_GB2312" w:hAnsi="Times New Roman" w:hint="eastAsia"/>
          <w:sz w:val="32"/>
          <w:szCs w:val="32"/>
        </w:rPr>
        <w:t>20</w:t>
      </w:r>
      <w:r>
        <w:rPr>
          <w:rFonts w:ascii="Times New Roman" w:eastAsia="仿宋_GB2312" w:hAnsi="Times New Roman"/>
          <w:sz w:val="32"/>
          <w:szCs w:val="32"/>
        </w:rPr>
        <w:t>年以来获得国家级或辽宁省科技奖励证书复印件（国家级科技奖励包括国家科学技术进步奖、国家自然科学奖、国家技术发明奖、国防科技奖；辽宁省科技奖励限三等奖以上；获奖证书</w:t>
      </w:r>
      <w:proofErr w:type="gramStart"/>
      <w:r>
        <w:rPr>
          <w:rFonts w:ascii="Times New Roman" w:eastAsia="仿宋_GB2312" w:hAnsi="Times New Roman"/>
          <w:sz w:val="32"/>
          <w:szCs w:val="32"/>
        </w:rPr>
        <w:t>需体现</w:t>
      </w:r>
      <w:proofErr w:type="gramEnd"/>
      <w:r>
        <w:rPr>
          <w:rFonts w:ascii="Times New Roman" w:eastAsia="仿宋_GB2312" w:hAnsi="Times New Roman"/>
          <w:sz w:val="32"/>
          <w:szCs w:val="32"/>
        </w:rPr>
        <w:t>企业名称）；</w:t>
      </w:r>
    </w:p>
    <w:p w:rsidR="00763957" w:rsidRDefault="00000000">
      <w:pPr>
        <w:pStyle w:val="a6"/>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有效期内的高新技术企业、或国家级技术创新示范企业、或国家级知识产权优势企业、或国家级知识产权示范企业等荣誉的佐证材料；</w:t>
      </w:r>
    </w:p>
    <w:p w:rsidR="00763957" w:rsidRDefault="00000000">
      <w:pPr>
        <w:pStyle w:val="a6"/>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经认定的省部级以上研发机构佐证材料（包括国家、</w:t>
      </w:r>
      <w:r>
        <w:rPr>
          <w:rFonts w:ascii="Times New Roman" w:eastAsia="仿宋_GB2312" w:hAnsi="Times New Roman"/>
          <w:sz w:val="32"/>
          <w:szCs w:val="32"/>
        </w:rPr>
        <w:lastRenderedPageBreak/>
        <w:t>辽宁省认定的企业技术中心、工业设计中心、工程技术研究中心、重点实验室，以及院士（专家）工作站、博士后工作站）；</w:t>
      </w:r>
    </w:p>
    <w:p w:rsidR="00763957" w:rsidRDefault="00000000">
      <w:pPr>
        <w:pStyle w:val="a6"/>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4.20</w:t>
      </w:r>
      <w:r>
        <w:rPr>
          <w:rFonts w:ascii="Times New Roman" w:eastAsia="仿宋_GB2312" w:hAnsi="Times New Roman" w:hint="eastAsia"/>
          <w:sz w:val="32"/>
          <w:szCs w:val="32"/>
        </w:rPr>
        <w:t>20</w:t>
      </w:r>
      <w:r>
        <w:rPr>
          <w:rFonts w:ascii="Times New Roman" w:eastAsia="仿宋_GB2312" w:hAnsi="Times New Roman"/>
          <w:sz w:val="32"/>
          <w:szCs w:val="32"/>
        </w:rPr>
        <w:t>年以来新增股权融资总额</w:t>
      </w:r>
      <w:r>
        <w:rPr>
          <w:rFonts w:ascii="Times New Roman" w:eastAsia="仿宋_GB2312" w:hAnsi="Times New Roman"/>
          <w:sz w:val="32"/>
          <w:szCs w:val="32"/>
        </w:rPr>
        <w:t>500</w:t>
      </w:r>
      <w:r>
        <w:rPr>
          <w:rFonts w:ascii="Times New Roman" w:eastAsia="仿宋_GB2312" w:hAnsi="Times New Roman"/>
          <w:sz w:val="32"/>
          <w:szCs w:val="32"/>
        </w:rPr>
        <w:t>万元以上佐证材料（包括合格机构投资者的证明材料、银行到账凭证、出让股权不超过</w:t>
      </w:r>
      <w:r>
        <w:rPr>
          <w:rFonts w:ascii="Times New Roman" w:eastAsia="仿宋_GB2312" w:hAnsi="Times New Roman"/>
          <w:sz w:val="32"/>
          <w:szCs w:val="32"/>
        </w:rPr>
        <w:t>30%</w:t>
      </w:r>
      <w:r>
        <w:rPr>
          <w:rFonts w:ascii="Times New Roman" w:eastAsia="仿宋_GB2312" w:hAnsi="Times New Roman"/>
          <w:sz w:val="32"/>
          <w:szCs w:val="32"/>
        </w:rPr>
        <w:t>证明材料）。</w:t>
      </w:r>
    </w:p>
    <w:p w:rsidR="00763957" w:rsidRDefault="00000000">
      <w:pPr>
        <w:pStyle w:val="a6"/>
        <w:spacing w:beforeAutospacing="0" w:afterAutospacing="0" w:line="60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t>（三）注意事项：</w:t>
      </w:r>
    </w:p>
    <w:p w:rsidR="00763957" w:rsidRDefault="00000000">
      <w:pPr>
        <w:pStyle w:val="a6"/>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如企业审计报告及财务报表中</w:t>
      </w:r>
      <w:r>
        <w:rPr>
          <w:rFonts w:ascii="Times New Roman" w:eastAsia="仿宋_GB2312" w:hAnsi="Times New Roman" w:hint="eastAsia"/>
          <w:b/>
          <w:bCs/>
          <w:color w:val="000000" w:themeColor="text1"/>
          <w:sz w:val="32"/>
          <w:szCs w:val="32"/>
        </w:rPr>
        <w:t>不含主营业务收入</w:t>
      </w:r>
      <w:r>
        <w:rPr>
          <w:rFonts w:ascii="Times New Roman" w:eastAsia="仿宋_GB2312" w:hAnsi="Times New Roman" w:hint="eastAsia"/>
          <w:color w:val="000000" w:themeColor="text1"/>
          <w:sz w:val="32"/>
          <w:szCs w:val="32"/>
        </w:rPr>
        <w:t>；或</w:t>
      </w:r>
      <w:r>
        <w:rPr>
          <w:rFonts w:ascii="Times New Roman" w:eastAsia="仿宋_GB2312" w:hAnsi="Times New Roman" w:hint="eastAsia"/>
          <w:b/>
          <w:bCs/>
          <w:color w:val="000000" w:themeColor="text1"/>
          <w:sz w:val="32"/>
          <w:szCs w:val="32"/>
        </w:rPr>
        <w:t>主营业务收入及营业收入中仅体现一项</w:t>
      </w:r>
      <w:r>
        <w:rPr>
          <w:rFonts w:ascii="Times New Roman" w:eastAsia="仿宋_GB2312" w:hAnsi="Times New Roman" w:hint="eastAsia"/>
          <w:color w:val="000000" w:themeColor="text1"/>
          <w:sz w:val="32"/>
          <w:szCs w:val="32"/>
        </w:rPr>
        <w:t>，需出具含</w:t>
      </w:r>
      <w:r>
        <w:rPr>
          <w:rFonts w:ascii="Times New Roman" w:eastAsia="仿宋_GB2312" w:hAnsi="Times New Roman" w:hint="eastAsia"/>
          <w:b/>
          <w:bCs/>
          <w:color w:val="000000" w:themeColor="text1"/>
          <w:sz w:val="32"/>
          <w:szCs w:val="32"/>
        </w:rPr>
        <w:t>主营业务收入</w:t>
      </w:r>
      <w:r>
        <w:rPr>
          <w:rFonts w:ascii="Times New Roman" w:eastAsia="仿宋_GB2312" w:hAnsi="Times New Roman" w:hint="eastAsia"/>
          <w:color w:val="000000" w:themeColor="text1"/>
          <w:sz w:val="32"/>
          <w:szCs w:val="32"/>
        </w:rPr>
        <w:t>、</w:t>
      </w:r>
      <w:r>
        <w:rPr>
          <w:rFonts w:ascii="Times New Roman" w:eastAsia="仿宋_GB2312" w:hAnsi="Times New Roman" w:hint="eastAsia"/>
          <w:b/>
          <w:bCs/>
          <w:color w:val="000000" w:themeColor="text1"/>
          <w:sz w:val="32"/>
          <w:szCs w:val="32"/>
        </w:rPr>
        <w:t>营业收入</w:t>
      </w:r>
      <w:r>
        <w:rPr>
          <w:rFonts w:ascii="Times New Roman" w:eastAsia="仿宋_GB2312" w:hAnsi="Times New Roman" w:hint="eastAsia"/>
          <w:color w:val="000000" w:themeColor="text1"/>
          <w:sz w:val="32"/>
          <w:szCs w:val="32"/>
        </w:rPr>
        <w:t>、</w:t>
      </w:r>
      <w:r>
        <w:rPr>
          <w:rFonts w:ascii="Times New Roman" w:eastAsia="仿宋_GB2312" w:hAnsi="Times New Roman" w:hint="eastAsia"/>
          <w:b/>
          <w:bCs/>
          <w:color w:val="000000" w:themeColor="text1"/>
          <w:sz w:val="32"/>
          <w:szCs w:val="32"/>
        </w:rPr>
        <w:t>主营业务收入占比</w:t>
      </w:r>
      <w:r>
        <w:rPr>
          <w:rFonts w:ascii="Times New Roman" w:eastAsia="仿宋_GB2312" w:hAnsi="Times New Roman" w:hint="eastAsia"/>
          <w:color w:val="000000" w:themeColor="text1"/>
          <w:sz w:val="32"/>
          <w:szCs w:val="32"/>
        </w:rPr>
        <w:t>三项数据的情况说明。（见附件</w:t>
      </w:r>
      <w:r>
        <w:rPr>
          <w:rFonts w:ascii="Times New Roman" w:eastAsia="仿宋_GB2312" w:hAnsi="Times New Roman" w:hint="eastAsia"/>
          <w:color w:val="000000" w:themeColor="text1"/>
          <w:sz w:val="32"/>
          <w:szCs w:val="32"/>
        </w:rPr>
        <w:t>6</w:t>
      </w:r>
      <w:r>
        <w:rPr>
          <w:rFonts w:ascii="Times New Roman" w:eastAsia="仿宋_GB2312" w:hAnsi="Times New Roman" w:hint="eastAsia"/>
          <w:color w:val="000000" w:themeColor="text1"/>
          <w:sz w:val="32"/>
          <w:szCs w:val="32"/>
        </w:rPr>
        <w:t>）</w:t>
      </w:r>
    </w:p>
    <w:p w:rsidR="00763957" w:rsidRDefault="00000000">
      <w:pPr>
        <w:pStyle w:val="a6"/>
        <w:spacing w:beforeAutospacing="0" w:afterAutospacing="0"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w:t>
      </w:r>
      <w:r>
        <w:rPr>
          <w:rFonts w:ascii="Times New Roman" w:eastAsia="仿宋_GB2312" w:hAnsi="Times New Roman" w:hint="eastAsia"/>
          <w:color w:val="000000" w:themeColor="text1"/>
          <w:sz w:val="32"/>
          <w:szCs w:val="32"/>
        </w:rPr>
        <w:t>如企业审计报告及财务报表中</w:t>
      </w:r>
      <w:r>
        <w:rPr>
          <w:rFonts w:ascii="Times New Roman" w:eastAsia="仿宋_GB2312" w:hAnsi="Times New Roman" w:hint="eastAsia"/>
          <w:b/>
          <w:bCs/>
          <w:color w:val="000000" w:themeColor="text1"/>
          <w:sz w:val="32"/>
          <w:szCs w:val="32"/>
        </w:rPr>
        <w:t>未体现研发费用</w:t>
      </w:r>
      <w:r>
        <w:rPr>
          <w:rFonts w:ascii="Times New Roman" w:eastAsia="仿宋_GB2312" w:hAnsi="Times New Roman" w:hint="eastAsia"/>
          <w:color w:val="000000" w:themeColor="text1"/>
          <w:sz w:val="32"/>
          <w:szCs w:val="32"/>
        </w:rPr>
        <w:t>；且</w:t>
      </w:r>
      <w:r>
        <w:rPr>
          <w:rFonts w:ascii="Times New Roman" w:eastAsia="仿宋_GB2312" w:hAnsi="Times New Roman" w:hint="eastAsia"/>
          <w:b/>
          <w:bCs/>
          <w:color w:val="000000" w:themeColor="text1"/>
          <w:sz w:val="32"/>
          <w:szCs w:val="32"/>
        </w:rPr>
        <w:t>无研发费用专项审计报告</w:t>
      </w:r>
      <w:r>
        <w:rPr>
          <w:rFonts w:ascii="Times New Roman" w:eastAsia="仿宋_GB2312" w:hAnsi="Times New Roman" w:hint="eastAsia"/>
          <w:color w:val="000000" w:themeColor="text1"/>
          <w:sz w:val="32"/>
          <w:szCs w:val="32"/>
        </w:rPr>
        <w:t>，需出具含</w:t>
      </w:r>
      <w:r>
        <w:rPr>
          <w:rFonts w:ascii="Times New Roman" w:eastAsia="仿宋_GB2312" w:hAnsi="Times New Roman" w:hint="eastAsia"/>
          <w:b/>
          <w:bCs/>
          <w:color w:val="000000" w:themeColor="text1"/>
          <w:sz w:val="32"/>
          <w:szCs w:val="32"/>
        </w:rPr>
        <w:t>研发费用</w:t>
      </w:r>
      <w:r>
        <w:rPr>
          <w:rFonts w:ascii="Times New Roman" w:eastAsia="仿宋_GB2312" w:hAnsi="Times New Roman" w:hint="eastAsia"/>
          <w:color w:val="000000" w:themeColor="text1"/>
          <w:sz w:val="32"/>
          <w:szCs w:val="32"/>
        </w:rPr>
        <w:t>及</w:t>
      </w:r>
      <w:r>
        <w:rPr>
          <w:rFonts w:ascii="Times New Roman" w:eastAsia="仿宋_GB2312" w:hAnsi="Times New Roman" w:hint="eastAsia"/>
          <w:b/>
          <w:bCs/>
          <w:color w:val="000000" w:themeColor="text1"/>
          <w:sz w:val="32"/>
          <w:szCs w:val="32"/>
        </w:rPr>
        <w:t>研发费用占比</w:t>
      </w:r>
      <w:r>
        <w:rPr>
          <w:rFonts w:ascii="Times New Roman" w:eastAsia="仿宋_GB2312" w:hAnsi="Times New Roman" w:hint="eastAsia"/>
          <w:color w:val="000000" w:themeColor="text1"/>
          <w:sz w:val="32"/>
          <w:szCs w:val="32"/>
        </w:rPr>
        <w:t>的情况说明和研发费明细表（</w:t>
      </w:r>
      <w:proofErr w:type="gramStart"/>
      <w:r>
        <w:rPr>
          <w:rFonts w:ascii="Times New Roman" w:eastAsia="仿宋_GB2312" w:hAnsi="Times New Roman" w:hint="eastAsia"/>
          <w:color w:val="000000" w:themeColor="text1"/>
          <w:sz w:val="32"/>
          <w:szCs w:val="32"/>
        </w:rPr>
        <w:t>盖企业</w:t>
      </w:r>
      <w:proofErr w:type="gramEnd"/>
      <w:r>
        <w:rPr>
          <w:rFonts w:ascii="Times New Roman" w:eastAsia="仿宋_GB2312" w:hAnsi="Times New Roman" w:hint="eastAsia"/>
          <w:color w:val="000000" w:themeColor="text1"/>
          <w:sz w:val="32"/>
          <w:szCs w:val="32"/>
        </w:rPr>
        <w:t>公章）和大宗研发支出票据和证明材料。（见附件</w:t>
      </w:r>
      <w:r>
        <w:rPr>
          <w:rFonts w:ascii="Times New Roman" w:eastAsia="仿宋_GB2312" w:hAnsi="Times New Roman" w:hint="eastAsia"/>
          <w:color w:val="000000" w:themeColor="text1"/>
          <w:sz w:val="32"/>
          <w:szCs w:val="32"/>
        </w:rPr>
        <w:t>6</w:t>
      </w:r>
      <w:r>
        <w:rPr>
          <w:rFonts w:ascii="Times New Roman" w:eastAsia="仿宋_GB2312" w:hAnsi="Times New Roman" w:hint="eastAsia"/>
          <w:color w:val="000000" w:themeColor="text1"/>
          <w:sz w:val="32"/>
          <w:szCs w:val="32"/>
        </w:rPr>
        <w:t>）</w:t>
      </w:r>
    </w:p>
    <w:p w:rsidR="00763957" w:rsidRDefault="00000000">
      <w:pPr>
        <w:pStyle w:val="a6"/>
        <w:spacing w:beforeAutospacing="0" w:afterAutospacing="0" w:line="60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3.</w:t>
      </w:r>
      <w:r>
        <w:rPr>
          <w:rFonts w:ascii="Times New Roman" w:eastAsia="仿宋_GB2312" w:hAnsi="Times New Roman" w:hint="eastAsia"/>
          <w:color w:val="000000" w:themeColor="text1"/>
          <w:sz w:val="32"/>
          <w:szCs w:val="32"/>
        </w:rPr>
        <w:t>获奖情况等认定情况请提供认定文、盖章证书等佐证材料，企业知识产权、发明专利、实用新型专利等需附专利证书等佐证材料（均不包含转让未满</w:t>
      </w: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年的纸质产权），如专利涉密，请出具涉密情况说明，并附企业专利列表（列表中专利数与系统中填写的数量一致，</w:t>
      </w:r>
      <w:proofErr w:type="gramStart"/>
      <w:r>
        <w:rPr>
          <w:rFonts w:ascii="Times New Roman" w:eastAsia="仿宋_GB2312" w:hAnsi="Times New Roman" w:hint="eastAsia"/>
          <w:color w:val="000000" w:themeColor="text1"/>
          <w:sz w:val="32"/>
          <w:szCs w:val="32"/>
        </w:rPr>
        <w:t>盖企业</w:t>
      </w:r>
      <w:proofErr w:type="gramEnd"/>
      <w:r>
        <w:rPr>
          <w:rFonts w:ascii="Times New Roman" w:eastAsia="仿宋_GB2312" w:hAnsi="Times New Roman" w:hint="eastAsia"/>
          <w:color w:val="000000" w:themeColor="text1"/>
          <w:sz w:val="32"/>
          <w:szCs w:val="32"/>
        </w:rPr>
        <w:t>公章）。</w:t>
      </w:r>
    </w:p>
    <w:sectPr w:rsidR="007639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78A0" w:rsidRDefault="00DF78A0">
      <w:r>
        <w:separator/>
      </w:r>
    </w:p>
  </w:endnote>
  <w:endnote w:type="continuationSeparator" w:id="0">
    <w:p w:rsidR="00DF78A0" w:rsidRDefault="00DF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78A0" w:rsidRDefault="00DF78A0">
      <w:r>
        <w:separator/>
      </w:r>
    </w:p>
  </w:footnote>
  <w:footnote w:type="continuationSeparator" w:id="0">
    <w:p w:rsidR="00DF78A0" w:rsidRDefault="00DF7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U0YjY1MTZmNWEzOTNlMjM5MzliY2RhM2U1MmQ2NDkifQ=="/>
  </w:docVars>
  <w:rsids>
    <w:rsidRoot w:val="00763957"/>
    <w:rsid w:val="00763957"/>
    <w:rsid w:val="00CF31C7"/>
    <w:rsid w:val="00DF78A0"/>
    <w:rsid w:val="075203AA"/>
    <w:rsid w:val="09CD27F9"/>
    <w:rsid w:val="124039AB"/>
    <w:rsid w:val="16C139F9"/>
    <w:rsid w:val="177F311D"/>
    <w:rsid w:val="1BAD4238"/>
    <w:rsid w:val="1E650CE8"/>
    <w:rsid w:val="1F5A0233"/>
    <w:rsid w:val="25B06DFF"/>
    <w:rsid w:val="25EB1694"/>
    <w:rsid w:val="2A1C0F07"/>
    <w:rsid w:val="2DBD60EE"/>
    <w:rsid w:val="34E1468D"/>
    <w:rsid w:val="352F5CF0"/>
    <w:rsid w:val="37C17993"/>
    <w:rsid w:val="38253415"/>
    <w:rsid w:val="48483E3E"/>
    <w:rsid w:val="4D9D385D"/>
    <w:rsid w:val="5C416E5D"/>
    <w:rsid w:val="5C49708A"/>
    <w:rsid w:val="5CCC1A69"/>
    <w:rsid w:val="5ECE1AC8"/>
    <w:rsid w:val="65532D27"/>
    <w:rsid w:val="6E930B96"/>
    <w:rsid w:val="6FD00650"/>
    <w:rsid w:val="721D136F"/>
    <w:rsid w:val="7628227A"/>
    <w:rsid w:val="7A5251B8"/>
    <w:rsid w:val="7CF2FB4B"/>
    <w:rsid w:val="7F7F541C"/>
    <w:rsid w:val="7FDC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0E584B-274A-4042-8D96-B5CF2020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eastAsia="宋体"/>
    </w:rPr>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footnote text"/>
    <w:basedOn w:val="a"/>
    <w:qFormat/>
    <w:pPr>
      <w:snapToGrid w:val="0"/>
      <w:jc w:val="left"/>
    </w:pPr>
    <w:rPr>
      <w:rFonts w:ascii="Times New Roman" w:hAnsi="Times New Roman"/>
      <w:kern w:val="0"/>
      <w:sz w:val="18"/>
      <w:szCs w:val="20"/>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qFormat/>
    <w:rPr>
      <w:b/>
    </w:rPr>
  </w:style>
  <w:style w:type="character" w:styleId="a9">
    <w:name w:val="Hyperlink"/>
    <w:basedOn w:val="a1"/>
    <w:qFormat/>
    <w:rPr>
      <w:color w:val="0000FF"/>
      <w:u w:val="single"/>
    </w:rPr>
  </w:style>
  <w:style w:type="character" w:styleId="aa">
    <w:name w:val="footnote reference"/>
    <w:qFormat/>
    <w:rPr>
      <w:rFonts w:ascii="Verdana" w:eastAsia="宋体" w:hAnsi="Verdana" w:cs="Verdana"/>
      <w:kern w:val="0"/>
      <w:sz w:val="20"/>
      <w:szCs w:val="20"/>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DingYing</dc:creator>
  <cp:lastModifiedBy>王 仁伟</cp:lastModifiedBy>
  <cp:revision>2</cp:revision>
  <cp:lastPrinted>2023-02-21T05:55:00Z</cp:lastPrinted>
  <dcterms:created xsi:type="dcterms:W3CDTF">2014-10-29T20:08:00Z</dcterms:created>
  <dcterms:modified xsi:type="dcterms:W3CDTF">2023-02-22T06:07:00Z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3119FCCD415845B2956B6F8EF431AF07</vt:lpwstr>
  </property>
</Properties>
</file>